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Examples</w:t>
      </w:r>
    </w:p>
    <w:p>
      <w:pPr>
        <w:pStyle w:val="FirstParagraph"/>
      </w:pPr>
      <w:r>
        <w:t xml:space="preserve">In this example we will look at a dataset that might be used with the pair t-test.</w:t>
      </w:r>
    </w:p>
    <w:p>
      <w:pPr>
        <w:pStyle w:val="Heading1"/>
      </w:pPr>
      <w:bookmarkStart w:id="21" w:name="example-of-tibble-and-tribble-functions-to-create-a-data_frame."/>
      <w:bookmarkEnd w:id="21"/>
      <w:r>
        <w:t xml:space="preserve">Example of</w:t>
      </w:r>
      <w:r>
        <w:t xml:space="preserve"> </w:t>
      </w:r>
      <w:r>
        <w:rPr>
          <w:i/>
        </w:rPr>
        <w:t xml:space="preserve">tibble()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tribble()</w:t>
      </w:r>
      <w:r>
        <w:t xml:space="preserve"> </w:t>
      </w:r>
      <w:r>
        <w:t xml:space="preserve">functions to create a data_frame.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br w:type="textWrapping"/>
      </w: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z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3.6</w:t>
      </w:r>
      <w:r>
        <w:rPr>
          <w:rStyle w:val="NormalTok"/>
        </w:rPr>
        <w:t xml:space="preserve">, </w:t>
      </w:r>
      <w:r>
        <w:rPr>
          <w:rStyle w:val="FloatTok"/>
        </w:rPr>
        <w:t xml:space="preserve">8.5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x,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y,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z,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 </w:t>
      </w:r>
      <w:r>
        <w:rPr>
          <w:rStyle w:val="FloatTok"/>
        </w:rPr>
        <w:t xml:space="preserve">3.6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 </w:t>
      </w:r>
      <w:r>
        <w:rPr>
          <w:rStyle w:val="FloatTok"/>
        </w:rPr>
        <w:t xml:space="preserve">8.5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Heading1"/>
      </w:pPr>
      <w:bookmarkStart w:id="22" w:name="example-of-spread-and-gather."/>
      <w:bookmarkEnd w:id="22"/>
      <w:r>
        <w:t xml:space="preserve">Example of</w:t>
      </w:r>
      <w:r>
        <w:t xml:space="preserve"> </w:t>
      </w:r>
      <w:r>
        <w:rPr>
          <w:i/>
        </w:rPr>
        <w:t xml:space="preserve">spread()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gather()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subject,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when,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spb,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"BHO"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160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"GWB"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"WJC"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"BHO"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115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"GWB"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135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"WJC"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145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BP_wide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BP_narrow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when,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spb)</w:t>
      </w:r>
      <w:r>
        <w:br w:type="textWrapping"/>
      </w:r>
      <w:r>
        <w:rPr>
          <w:rStyle w:val="NormalTok"/>
        </w:rPr>
        <w:t xml:space="preserve">BP_wide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subject after before</w:t>
      </w:r>
      <w:r>
        <w:br w:type="textWrapping"/>
      </w:r>
      <w:r>
        <w:rPr>
          <w:rStyle w:val="VerbatimChar"/>
        </w:rPr>
        <w:t xml:space="preserve">##   &lt;chr&gt;   &lt;dbl&gt;  &lt;dbl&gt;</w:t>
      </w:r>
      <w:r>
        <w:br w:type="textWrapping"/>
      </w:r>
      <w:r>
        <w:rPr>
          <w:rStyle w:val="VerbatimChar"/>
        </w:rPr>
        <w:t xml:space="preserve">## 1 BHO       115    160</w:t>
      </w:r>
      <w:r>
        <w:br w:type="textWrapping"/>
      </w:r>
      <w:r>
        <w:rPr>
          <w:rStyle w:val="VerbatimChar"/>
        </w:rPr>
        <w:t xml:space="preserve">## 2 GWB       135    120</w:t>
      </w:r>
      <w:r>
        <w:br w:type="textWrapping"/>
      </w:r>
      <w:r>
        <w:rPr>
          <w:rStyle w:val="VerbatimChar"/>
        </w:rPr>
        <w:t xml:space="preserve">## 3 WJC       145    105</w:t>
      </w:r>
    </w:p>
    <w:p>
      <w:pPr>
        <w:pStyle w:val="SourceCode"/>
      </w:pP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BP_wide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when,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spb, after, before)</w:t>
      </w:r>
      <w:r>
        <w:br w:type="textWrapping"/>
      </w:r>
      <w:r>
        <w:rPr>
          <w:rStyle w:val="NormalTok"/>
        </w:rPr>
        <w:t xml:space="preserve">BP_narrow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subject when     spb</w:t>
      </w:r>
      <w:r>
        <w:br w:type="textWrapping"/>
      </w:r>
      <w:r>
        <w:rPr>
          <w:rStyle w:val="VerbatimChar"/>
        </w:rPr>
        <w:t xml:space="preserve">##   &lt;chr&gt;   &lt;chr&gt;  &lt;dbl&gt;</w:t>
      </w:r>
      <w:r>
        <w:br w:type="textWrapping"/>
      </w:r>
      <w:r>
        <w:rPr>
          <w:rStyle w:val="VerbatimChar"/>
        </w:rPr>
        <w:t xml:space="preserve">## 1 BHO     after    115</w:t>
      </w:r>
      <w:r>
        <w:br w:type="textWrapping"/>
      </w:r>
      <w:r>
        <w:rPr>
          <w:rStyle w:val="VerbatimChar"/>
        </w:rPr>
        <w:t xml:space="preserve">## 2 GWB     after    135</w:t>
      </w:r>
      <w:r>
        <w:br w:type="textWrapping"/>
      </w:r>
      <w:r>
        <w:rPr>
          <w:rStyle w:val="VerbatimChar"/>
        </w:rPr>
        <w:t xml:space="preserve">## 3 WJC     after    145</w:t>
      </w:r>
      <w:r>
        <w:br w:type="textWrapping"/>
      </w:r>
      <w:r>
        <w:rPr>
          <w:rStyle w:val="VerbatimChar"/>
        </w:rPr>
        <w:t xml:space="preserve">## 4 BHO     before   160</w:t>
      </w:r>
      <w:r>
        <w:br w:type="textWrapping"/>
      </w:r>
      <w:r>
        <w:rPr>
          <w:rStyle w:val="VerbatimChar"/>
        </w:rPr>
        <w:t xml:space="preserve">## 5 GWB     before   120</w:t>
      </w:r>
      <w:r>
        <w:br w:type="textWrapping"/>
      </w:r>
      <w:r>
        <w:rPr>
          <w:rStyle w:val="VerbatimChar"/>
        </w:rPr>
        <w:t xml:space="preserve">## 6 WJC     before   105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26787c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</dc:title>
  <dc:creator/>
  <dcterms:created xsi:type="dcterms:W3CDTF">2018-10-17T17:22:13Z</dcterms:created>
  <dcterms:modified xsi:type="dcterms:W3CDTF">2018-10-17T17:22:13Z</dcterms:modified>
</cp:coreProperties>
</file>